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8B1D11" w14:textId="40703068" w:rsidR="00F83520" w:rsidRPr="00495FE3" w:rsidRDefault="00F83520" w:rsidP="00495FE3">
      <w:pPr>
        <w:spacing w:line="240" w:lineRule="auto"/>
        <w:jc w:val="right"/>
        <w:rPr>
          <w:rFonts w:ascii="Calibri" w:hAnsi="Calibri" w:cs="Calibri"/>
          <w:b/>
          <w:bCs/>
          <w:sz w:val="20"/>
          <w:szCs w:val="20"/>
        </w:rPr>
      </w:pPr>
      <w:r>
        <w:rPr>
          <w:rFonts w:ascii="Calibri" w:hAnsi="Calibri" w:cs="Calibri"/>
          <w:b/>
          <w:bCs/>
          <w:sz w:val="20"/>
          <w:szCs w:val="20"/>
        </w:rPr>
        <w:t>Załącznik nr 1</w:t>
      </w:r>
    </w:p>
    <w:p w14:paraId="64E6E233" w14:textId="77777777" w:rsidR="00F83520" w:rsidRPr="000B5492" w:rsidRDefault="00F83520" w:rsidP="00225601">
      <w:pPr>
        <w:jc w:val="center"/>
        <w:rPr>
          <w:b/>
          <w:bCs/>
        </w:rPr>
      </w:pPr>
      <w:r w:rsidRPr="000B5492">
        <w:rPr>
          <w:b/>
          <w:bCs/>
        </w:rPr>
        <w:t>OPIS PRZEDMIOTU ZAMÓWIENIA (OPZ)</w:t>
      </w:r>
    </w:p>
    <w:p w14:paraId="13E61508" w14:textId="77777777" w:rsidR="00F83520" w:rsidRPr="000B5492" w:rsidRDefault="00F83520" w:rsidP="00225601">
      <w:pPr>
        <w:jc w:val="both"/>
        <w:rPr>
          <w:rFonts w:cstheme="minorHAnsi"/>
          <w:b/>
          <w:bCs/>
        </w:rPr>
      </w:pPr>
      <w:r w:rsidRPr="000B5492">
        <w:rPr>
          <w:rFonts w:cstheme="minorHAnsi"/>
          <w:b/>
          <w:bCs/>
        </w:rPr>
        <w:t>Nazwa zadania:</w:t>
      </w:r>
    </w:p>
    <w:p w14:paraId="62CA5498" w14:textId="4BD2814C" w:rsidR="004B0A05" w:rsidRPr="00063182" w:rsidRDefault="004B0A05" w:rsidP="00852D83">
      <w:pPr>
        <w:numPr>
          <w:ilvl w:val="1"/>
          <w:numId w:val="0"/>
        </w:numPr>
        <w:tabs>
          <w:tab w:val="num" w:pos="0"/>
        </w:tabs>
        <w:spacing w:after="0" w:line="240" w:lineRule="auto"/>
        <w:jc w:val="both"/>
        <w:rPr>
          <w:rFonts w:ascii="Calibri" w:hAnsi="Calibri" w:cs="Calibri"/>
          <w:b/>
          <w:bCs/>
        </w:rPr>
      </w:pPr>
      <w:bookmarkStart w:id="0" w:name="_Hlk98755826"/>
      <w:r>
        <w:rPr>
          <w:rFonts w:ascii="Calibri" w:hAnsi="Calibri" w:cs="Calibri"/>
          <w:b/>
          <w:bCs/>
        </w:rPr>
        <w:t xml:space="preserve">Projekt </w:t>
      </w:r>
      <w:r w:rsidR="009C46BE">
        <w:rPr>
          <w:rFonts w:ascii="Calibri" w:hAnsi="Calibri" w:cs="Calibri"/>
          <w:b/>
          <w:bCs/>
        </w:rPr>
        <w:t xml:space="preserve">zmiany stałej </w:t>
      </w:r>
      <w:r>
        <w:rPr>
          <w:rFonts w:ascii="Calibri" w:hAnsi="Calibri" w:cs="Calibri"/>
          <w:b/>
          <w:bCs/>
        </w:rPr>
        <w:t>organizacji ruchu w obrębie murów obronnych w m. Lwówek Śląski</w:t>
      </w:r>
      <w:bookmarkEnd w:id="0"/>
      <w:r w:rsidR="00534159">
        <w:rPr>
          <w:rFonts w:ascii="Calibri" w:hAnsi="Calibri" w:cs="Calibri"/>
          <w:b/>
          <w:bCs/>
        </w:rPr>
        <w:t xml:space="preserve"> </w:t>
      </w:r>
      <w:r w:rsidR="00534159">
        <w:rPr>
          <w:rFonts w:ascii="Calibri" w:hAnsi="Calibri" w:cs="Calibri"/>
          <w:b/>
          <w:bCs/>
        </w:rPr>
        <w:br/>
        <w:t>– II postępowanie</w:t>
      </w:r>
      <w:r>
        <w:rPr>
          <w:rFonts w:ascii="Calibri" w:hAnsi="Calibri" w:cs="Calibri"/>
          <w:b/>
          <w:bCs/>
        </w:rPr>
        <w:t>.</w:t>
      </w:r>
    </w:p>
    <w:p w14:paraId="730847FC" w14:textId="77777777" w:rsidR="004B0A05" w:rsidRDefault="004B0A05" w:rsidP="00225601">
      <w:pPr>
        <w:jc w:val="both"/>
      </w:pPr>
    </w:p>
    <w:p w14:paraId="6753450E" w14:textId="57E7CF4B" w:rsidR="004B0A05" w:rsidRPr="004B0A05" w:rsidRDefault="004B0A05" w:rsidP="00225601">
      <w:pPr>
        <w:jc w:val="both"/>
        <w:rPr>
          <w:b/>
          <w:bCs/>
        </w:rPr>
      </w:pPr>
      <w:r w:rsidRPr="004B0A05">
        <w:rPr>
          <w:b/>
          <w:bCs/>
        </w:rPr>
        <w:t>1. Przedmiot zamówienia</w:t>
      </w:r>
    </w:p>
    <w:p w14:paraId="04498CE3" w14:textId="29F01C2D" w:rsidR="004B0A05" w:rsidRPr="00C131E7" w:rsidRDefault="004B0A05" w:rsidP="00C131E7">
      <w:pPr>
        <w:spacing w:line="276" w:lineRule="auto"/>
        <w:jc w:val="both"/>
        <w:rPr>
          <w:rFonts w:ascii="Calibri" w:hAnsi="Calibri" w:cs="Calibri"/>
        </w:rPr>
      </w:pPr>
      <w:r w:rsidRPr="004B0A05">
        <w:t xml:space="preserve">Przedmiotem zamówienia jest wykonanie usługi polegającej na opracowaniu projektu </w:t>
      </w:r>
      <w:r w:rsidR="009C46BE">
        <w:t xml:space="preserve">zmiany </w:t>
      </w:r>
      <w:r w:rsidRPr="004B0A05">
        <w:t xml:space="preserve">stałej organizacji ruchu na drogach publicznych oraz drogach wewnętrznych zlokalizowanych w obrębie </w:t>
      </w:r>
      <w:r w:rsidRPr="00C131E7">
        <w:rPr>
          <w:rFonts w:ascii="Calibri" w:hAnsi="Calibri" w:cs="Calibri"/>
        </w:rPr>
        <w:t>murów obronnych miejscowości Lwówek Śląski (obręb 0001)</w:t>
      </w:r>
      <w:r w:rsidR="00AB642E" w:rsidRPr="00C131E7">
        <w:rPr>
          <w:rFonts w:ascii="Calibri" w:hAnsi="Calibri" w:cs="Calibri"/>
        </w:rPr>
        <w:t>.</w:t>
      </w:r>
    </w:p>
    <w:p w14:paraId="749127F2" w14:textId="7FB6709D" w:rsidR="00C131E7" w:rsidRDefault="004B0A05" w:rsidP="00C131E7">
      <w:pPr>
        <w:pStyle w:val="NormalnyWeb"/>
        <w:spacing w:before="0" w:beforeAutospacing="0" w:after="0" w:afterAutospacing="0" w:line="276" w:lineRule="auto"/>
        <w:ind w:firstLine="426"/>
        <w:jc w:val="both"/>
        <w:rPr>
          <w:rFonts w:ascii="Calibri" w:hAnsi="Calibri" w:cs="Calibri"/>
          <w:sz w:val="22"/>
          <w:szCs w:val="22"/>
        </w:rPr>
      </w:pPr>
      <w:r w:rsidRPr="00C131E7">
        <w:rPr>
          <w:rFonts w:ascii="Calibri" w:hAnsi="Calibri" w:cs="Calibri"/>
          <w:sz w:val="22"/>
          <w:szCs w:val="22"/>
        </w:rPr>
        <w:t xml:space="preserve">Zamówienie obejmuje wykonanie </w:t>
      </w:r>
      <w:r w:rsidR="00C131E7" w:rsidRPr="00C131E7">
        <w:rPr>
          <w:rFonts w:ascii="Calibri" w:hAnsi="Calibri" w:cs="Calibri"/>
          <w:color w:val="000000"/>
          <w:sz w:val="22"/>
          <w:szCs w:val="22"/>
        </w:rPr>
        <w:t xml:space="preserve">2 koncepcji do zaakceptowania przez Zamawiającego oraz opracowanie jednego wybranego przez Zamawiającego projektu zmiany organizacji ruchu wraz </w:t>
      </w:r>
      <w:r w:rsidR="00C131E7">
        <w:rPr>
          <w:rFonts w:ascii="Calibri" w:hAnsi="Calibri" w:cs="Calibri"/>
          <w:color w:val="000000"/>
          <w:sz w:val="22"/>
          <w:szCs w:val="22"/>
        </w:rPr>
        <w:br/>
      </w:r>
      <w:r w:rsidR="00C131E7" w:rsidRPr="00C131E7">
        <w:rPr>
          <w:rFonts w:ascii="Calibri" w:hAnsi="Calibri" w:cs="Calibri"/>
          <w:color w:val="000000"/>
          <w:sz w:val="22"/>
          <w:szCs w:val="22"/>
        </w:rPr>
        <w:t>z wizualizacją (przez „wizualizację” rozumie czytelne graficzne przedstawienie proponowanych rozwiązań organizacji ruchu, umożliwiające ich ocenę na etapie koncepcji. Wizualizacja może zostać przedstawiona w formie schematu na mapie, planu orientacyjnego lub innego opracowania graficznego.) i opisem funkcjonalnym w obrębie murów obronnych w m. Lwówek Śląski</w:t>
      </w:r>
      <w:r w:rsidR="00C131E7">
        <w:rPr>
          <w:rFonts w:ascii="Calibri" w:hAnsi="Calibri" w:cs="Calibri"/>
          <w:color w:val="000000"/>
          <w:sz w:val="22"/>
          <w:szCs w:val="22"/>
        </w:rPr>
        <w:t xml:space="preserve"> </w:t>
      </w:r>
      <w:r w:rsidRPr="00C131E7">
        <w:rPr>
          <w:rFonts w:ascii="Calibri" w:hAnsi="Calibri" w:cs="Calibri"/>
          <w:sz w:val="22"/>
          <w:szCs w:val="22"/>
        </w:rPr>
        <w:t>oraz uzyskanie wszystkich wymaganych opinii, uzgodnień i zatwierdzeń, niezbędnych do wprowadzenia stałej organizacji ruchu.</w:t>
      </w:r>
    </w:p>
    <w:p w14:paraId="6700172F" w14:textId="77777777" w:rsidR="00C131E7" w:rsidRPr="00C131E7" w:rsidRDefault="00C131E7" w:rsidP="00C131E7">
      <w:pPr>
        <w:pStyle w:val="NormalnyWeb"/>
        <w:spacing w:before="0" w:beforeAutospacing="0" w:after="0" w:afterAutospacing="0" w:line="276" w:lineRule="auto"/>
        <w:ind w:firstLine="426"/>
        <w:jc w:val="both"/>
        <w:rPr>
          <w:rFonts w:ascii="Calibri" w:hAnsi="Calibri" w:cs="Calibri"/>
          <w:sz w:val="22"/>
          <w:szCs w:val="22"/>
        </w:rPr>
      </w:pPr>
    </w:p>
    <w:p w14:paraId="17F0FEF1" w14:textId="77777777" w:rsidR="004B0A05" w:rsidRPr="004B0A05" w:rsidRDefault="004B0A05" w:rsidP="00225601">
      <w:pPr>
        <w:jc w:val="both"/>
        <w:rPr>
          <w:b/>
          <w:bCs/>
        </w:rPr>
      </w:pPr>
      <w:r w:rsidRPr="004B0A05">
        <w:rPr>
          <w:b/>
          <w:bCs/>
        </w:rPr>
        <w:t>2. Charakterystyka obszaru objętego zamówieniem</w:t>
      </w:r>
    </w:p>
    <w:p w14:paraId="13712CE9" w14:textId="77777777" w:rsidR="004B0A05" w:rsidRPr="004B0A05" w:rsidRDefault="004B0A05" w:rsidP="00225601">
      <w:pPr>
        <w:jc w:val="both"/>
      </w:pPr>
      <w:r w:rsidRPr="004B0A05">
        <w:t>Obszar objęty opracowaniem stanowi historyczne centrum miasta, charakteryzujące się:</w:t>
      </w:r>
    </w:p>
    <w:p w14:paraId="399909C9" w14:textId="77777777" w:rsidR="004B0A05" w:rsidRDefault="004B0A05" w:rsidP="00225601">
      <w:pPr>
        <w:pStyle w:val="Akapitzlist"/>
        <w:numPr>
          <w:ilvl w:val="0"/>
          <w:numId w:val="13"/>
        </w:numPr>
        <w:jc w:val="both"/>
      </w:pPr>
      <w:r w:rsidRPr="004B0A05">
        <w:t>zwartą zabudową,</w:t>
      </w:r>
    </w:p>
    <w:p w14:paraId="468E717F" w14:textId="77777777" w:rsidR="004B0A05" w:rsidRDefault="004B0A05" w:rsidP="00225601">
      <w:pPr>
        <w:pStyle w:val="Akapitzlist"/>
        <w:numPr>
          <w:ilvl w:val="0"/>
          <w:numId w:val="13"/>
        </w:numPr>
        <w:jc w:val="both"/>
      </w:pPr>
      <w:r w:rsidRPr="004B0A05">
        <w:t>ograniczoną przestrzenią drogową,</w:t>
      </w:r>
    </w:p>
    <w:p w14:paraId="39563072" w14:textId="77777777" w:rsidR="004B0A05" w:rsidRDefault="004B0A05" w:rsidP="00225601">
      <w:pPr>
        <w:pStyle w:val="Akapitzlist"/>
        <w:numPr>
          <w:ilvl w:val="0"/>
          <w:numId w:val="13"/>
        </w:numPr>
        <w:jc w:val="both"/>
      </w:pPr>
      <w:r w:rsidRPr="004B0A05">
        <w:t>znacznym ruchem lokalnym, turystycznym i pieszym,</w:t>
      </w:r>
    </w:p>
    <w:p w14:paraId="7B558EE1" w14:textId="77777777" w:rsidR="004B0A05" w:rsidRDefault="004B0A05" w:rsidP="00225601">
      <w:pPr>
        <w:pStyle w:val="Akapitzlist"/>
        <w:numPr>
          <w:ilvl w:val="0"/>
          <w:numId w:val="13"/>
        </w:numPr>
        <w:jc w:val="both"/>
      </w:pPr>
      <w:r w:rsidRPr="004B0A05">
        <w:t>parkowaniem przyulicznym,</w:t>
      </w:r>
    </w:p>
    <w:p w14:paraId="5AA4250E" w14:textId="5195CFE6" w:rsidR="004B0A05" w:rsidRPr="004B0A05" w:rsidRDefault="004B0A05" w:rsidP="00225601">
      <w:pPr>
        <w:pStyle w:val="Akapitzlist"/>
        <w:numPr>
          <w:ilvl w:val="0"/>
          <w:numId w:val="13"/>
        </w:numPr>
        <w:jc w:val="both"/>
      </w:pPr>
      <w:r w:rsidRPr="004B0A05">
        <w:t>brakiem aktualnych danych dotyczących natężenia ruchu oraz kompletnej dokumentacji mapowej.</w:t>
      </w:r>
    </w:p>
    <w:p w14:paraId="662E753B" w14:textId="77777777" w:rsidR="004B0A05" w:rsidRPr="004B0A05" w:rsidRDefault="004B0A05" w:rsidP="00225601">
      <w:pPr>
        <w:jc w:val="both"/>
      </w:pPr>
      <w:r w:rsidRPr="004B0A05">
        <w:t>Zakres zamówienia obejmuje cały obszar w granicach murów obronnych, w tym Rynek, place oraz przyległe ulice śródmiejskie.</w:t>
      </w:r>
    </w:p>
    <w:p w14:paraId="1F544EE6" w14:textId="77777777" w:rsidR="004B0A05" w:rsidRPr="004B0A05" w:rsidRDefault="004B0A05" w:rsidP="00225601">
      <w:pPr>
        <w:jc w:val="both"/>
        <w:rPr>
          <w:b/>
          <w:bCs/>
        </w:rPr>
      </w:pPr>
      <w:r w:rsidRPr="004B0A05">
        <w:rPr>
          <w:b/>
          <w:bCs/>
        </w:rPr>
        <w:t>3. Zakres rzeczowy zamówienia</w:t>
      </w:r>
    </w:p>
    <w:p w14:paraId="006387B4" w14:textId="77777777" w:rsidR="004B0A05" w:rsidRPr="004B0A05" w:rsidRDefault="004B0A05" w:rsidP="00225601">
      <w:pPr>
        <w:ind w:left="567" w:hanging="283"/>
        <w:jc w:val="both"/>
        <w:rPr>
          <w:b/>
          <w:bCs/>
        </w:rPr>
      </w:pPr>
      <w:r w:rsidRPr="004B0A05">
        <w:rPr>
          <w:b/>
          <w:bCs/>
        </w:rPr>
        <w:t>3.1. Analiza stanu istniejącego</w:t>
      </w:r>
    </w:p>
    <w:p w14:paraId="0559B612" w14:textId="77777777" w:rsidR="004B0A05" w:rsidRPr="004B0A05" w:rsidRDefault="004B0A05" w:rsidP="00225601">
      <w:pPr>
        <w:ind w:left="284"/>
        <w:jc w:val="both"/>
      </w:pPr>
      <w:r w:rsidRPr="004B0A05">
        <w:t>Wykonawca zobowiązany jest do:</w:t>
      </w:r>
    </w:p>
    <w:p w14:paraId="455F0AB8" w14:textId="77777777" w:rsidR="004B0A05" w:rsidRDefault="004B0A05" w:rsidP="00225601">
      <w:pPr>
        <w:pStyle w:val="Akapitzlist"/>
        <w:numPr>
          <w:ilvl w:val="0"/>
          <w:numId w:val="14"/>
        </w:numPr>
        <w:jc w:val="both"/>
      </w:pPr>
      <w:r w:rsidRPr="004B0A05">
        <w:t>inwentaryzacji istniejącej organizacji ruchu (oznakowanie pionowe i poziome, urządzenia bezpieczeństwa ruchu drogowego, organizacja parkowania),</w:t>
      </w:r>
    </w:p>
    <w:p w14:paraId="3B520E99" w14:textId="77777777" w:rsidR="004B0A05" w:rsidRDefault="004B0A05" w:rsidP="00225601">
      <w:pPr>
        <w:pStyle w:val="Akapitzlist"/>
        <w:numPr>
          <w:ilvl w:val="0"/>
          <w:numId w:val="14"/>
        </w:numPr>
        <w:jc w:val="both"/>
      </w:pPr>
      <w:r w:rsidRPr="004B0A05">
        <w:t>analizy funkcjonowania ruchu kołowego, pieszego oraz obsługi komunikacyjnej posesji,</w:t>
      </w:r>
    </w:p>
    <w:p w14:paraId="2F8D1B4C" w14:textId="43C0177E" w:rsidR="004B0A05" w:rsidRPr="004B0A05" w:rsidRDefault="004B0A05" w:rsidP="00225601">
      <w:pPr>
        <w:pStyle w:val="Akapitzlist"/>
        <w:numPr>
          <w:ilvl w:val="0"/>
          <w:numId w:val="14"/>
        </w:numPr>
        <w:jc w:val="both"/>
      </w:pPr>
      <w:r w:rsidRPr="004B0A05">
        <w:t>identyfikacji problemów komunikacyjnych oraz zagrożeń bezpieczeństwa ruchu drogowego.</w:t>
      </w:r>
    </w:p>
    <w:p w14:paraId="535D0541" w14:textId="77777777" w:rsidR="004B0A05" w:rsidRPr="004B0A05" w:rsidRDefault="004B0A05" w:rsidP="00225601">
      <w:pPr>
        <w:ind w:left="284"/>
        <w:jc w:val="both"/>
        <w:rPr>
          <w:b/>
          <w:bCs/>
        </w:rPr>
      </w:pPr>
      <w:r w:rsidRPr="004B0A05">
        <w:rPr>
          <w:b/>
          <w:bCs/>
        </w:rPr>
        <w:t>3.2. Wizje lokalne i prace terenowe</w:t>
      </w:r>
    </w:p>
    <w:p w14:paraId="124C8E61" w14:textId="490C2FF8" w:rsidR="004B0A05" w:rsidRDefault="004B0A05" w:rsidP="00225601">
      <w:pPr>
        <w:pStyle w:val="Akapitzlist"/>
        <w:numPr>
          <w:ilvl w:val="0"/>
          <w:numId w:val="15"/>
        </w:numPr>
        <w:jc w:val="both"/>
      </w:pPr>
      <w:r w:rsidRPr="004B0A05">
        <w:t>wykonanie minimum</w:t>
      </w:r>
      <w:r w:rsidR="00495FE3">
        <w:t xml:space="preserve"> </w:t>
      </w:r>
      <w:r w:rsidR="00C131E7">
        <w:t>jednej</w:t>
      </w:r>
      <w:r w:rsidRPr="004B0A05">
        <w:t xml:space="preserve"> wizji lokaln</w:t>
      </w:r>
      <w:r w:rsidR="00DB74D0">
        <w:t xml:space="preserve">ej </w:t>
      </w:r>
      <w:r w:rsidRPr="004B0A05">
        <w:t>w terenie</w:t>
      </w:r>
      <w:r w:rsidR="00C131E7">
        <w:t>,</w:t>
      </w:r>
    </w:p>
    <w:p w14:paraId="7D8245F5" w14:textId="5A43EAD4" w:rsidR="00495FE3" w:rsidRPr="00495FE3" w:rsidRDefault="004B0A05" w:rsidP="007817ED">
      <w:pPr>
        <w:pStyle w:val="Akapitzlist"/>
        <w:numPr>
          <w:ilvl w:val="0"/>
          <w:numId w:val="15"/>
        </w:numPr>
        <w:jc w:val="both"/>
      </w:pPr>
      <w:r w:rsidRPr="004B0A05">
        <w:lastRenderedPageBreak/>
        <w:t>wizj</w:t>
      </w:r>
      <w:r w:rsidR="00C131E7">
        <w:t>a</w:t>
      </w:r>
      <w:r w:rsidRPr="004B0A05">
        <w:t xml:space="preserve"> lokaln</w:t>
      </w:r>
      <w:r w:rsidR="00C131E7">
        <w:t>a</w:t>
      </w:r>
      <w:r w:rsidRPr="004B0A05">
        <w:t xml:space="preserve"> mus</w:t>
      </w:r>
      <w:r w:rsidR="00C131E7">
        <w:t>i</w:t>
      </w:r>
      <w:r w:rsidRPr="004B0A05">
        <w:t xml:space="preserve"> zostać udokumentowan</w:t>
      </w:r>
      <w:r w:rsidR="00C131E7">
        <w:t>a</w:t>
      </w:r>
      <w:r w:rsidRPr="004B0A05">
        <w:t xml:space="preserve"> w dokumentacji projektowej (opis, dokumentacja fotograficzna lub inna forma potwierdzenia)</w:t>
      </w:r>
      <w:r w:rsidR="007817ED">
        <w:t>.</w:t>
      </w:r>
    </w:p>
    <w:p w14:paraId="7C357427" w14:textId="1D5D1039" w:rsidR="004B0A05" w:rsidRPr="004B0A05" w:rsidRDefault="004B0A05" w:rsidP="00225601">
      <w:pPr>
        <w:jc w:val="both"/>
        <w:rPr>
          <w:b/>
          <w:bCs/>
        </w:rPr>
      </w:pPr>
      <w:r w:rsidRPr="004B0A05">
        <w:rPr>
          <w:b/>
          <w:bCs/>
        </w:rPr>
        <w:t xml:space="preserve">3.4. Opracowanie koncepcji </w:t>
      </w:r>
      <w:r w:rsidR="009F71A8">
        <w:rPr>
          <w:b/>
          <w:bCs/>
        </w:rPr>
        <w:t xml:space="preserve">zmiany </w:t>
      </w:r>
      <w:r w:rsidRPr="004B0A05">
        <w:rPr>
          <w:b/>
          <w:bCs/>
        </w:rPr>
        <w:t>organizacji ruchu</w:t>
      </w:r>
    </w:p>
    <w:p w14:paraId="46A52E91" w14:textId="7ADC4652" w:rsidR="004B0A05" w:rsidRPr="004B0A05" w:rsidRDefault="007817ED" w:rsidP="00225601">
      <w:pPr>
        <w:jc w:val="both"/>
      </w:pPr>
      <w:r>
        <w:t>O</w:t>
      </w:r>
      <w:r w:rsidR="004B0A05" w:rsidRPr="004B0A05">
        <w:t>pracowanie minimum dwóch wariantów (koncepcji) organizacji ruchu dla obszaru objętego zamówieniem,</w:t>
      </w:r>
      <w:r w:rsidR="004B0A05">
        <w:t xml:space="preserve"> </w:t>
      </w:r>
      <w:r w:rsidR="004B0A05" w:rsidRPr="004B0A05">
        <w:t>każda koncepcja powinna zawierać w szczególności:</w:t>
      </w:r>
    </w:p>
    <w:p w14:paraId="001B9425" w14:textId="77777777" w:rsidR="004B0A05" w:rsidRDefault="004B0A05" w:rsidP="00225601">
      <w:pPr>
        <w:pStyle w:val="Akapitzlist"/>
        <w:numPr>
          <w:ilvl w:val="0"/>
          <w:numId w:val="17"/>
        </w:numPr>
        <w:jc w:val="both"/>
      </w:pPr>
      <w:r w:rsidRPr="004B0A05">
        <w:t>proponowane kierunki ruchu,</w:t>
      </w:r>
    </w:p>
    <w:p w14:paraId="5970A257" w14:textId="77777777" w:rsidR="004B0A05" w:rsidRDefault="004B0A05" w:rsidP="00225601">
      <w:pPr>
        <w:pStyle w:val="Akapitzlist"/>
        <w:numPr>
          <w:ilvl w:val="0"/>
          <w:numId w:val="17"/>
        </w:numPr>
        <w:jc w:val="both"/>
      </w:pPr>
      <w:r w:rsidRPr="004B0A05">
        <w:t>zasady parkowania,</w:t>
      </w:r>
    </w:p>
    <w:p w14:paraId="075E1FD8" w14:textId="77777777" w:rsidR="004B0A05" w:rsidRDefault="004B0A05" w:rsidP="00225601">
      <w:pPr>
        <w:pStyle w:val="Akapitzlist"/>
        <w:numPr>
          <w:ilvl w:val="0"/>
          <w:numId w:val="17"/>
        </w:numPr>
        <w:jc w:val="both"/>
      </w:pPr>
      <w:r w:rsidRPr="004B0A05">
        <w:t>rozwiązania poprawiające bezpieczeństwo i płynność ruchu,</w:t>
      </w:r>
    </w:p>
    <w:p w14:paraId="1159D42E" w14:textId="739928C4" w:rsidR="004B0A05" w:rsidRPr="004B0A05" w:rsidRDefault="004B0A05" w:rsidP="00225601">
      <w:pPr>
        <w:pStyle w:val="Akapitzlist"/>
        <w:numPr>
          <w:ilvl w:val="0"/>
          <w:numId w:val="17"/>
        </w:numPr>
        <w:jc w:val="both"/>
      </w:pPr>
      <w:r w:rsidRPr="004B0A05">
        <w:t>analizę możliwości wyznaczenia nowych miejsc parkingowych,</w:t>
      </w:r>
    </w:p>
    <w:p w14:paraId="3E2DB177" w14:textId="09574417" w:rsidR="004B0A05" w:rsidRPr="004B0A05" w:rsidRDefault="004B0A05" w:rsidP="00225601">
      <w:pPr>
        <w:jc w:val="both"/>
      </w:pPr>
      <w:r>
        <w:t xml:space="preserve">Opracowane </w:t>
      </w:r>
      <w:r w:rsidRPr="004B0A05">
        <w:t>koncepcje zostaną przedstawione Zamawiającemu</w:t>
      </w:r>
      <w:r>
        <w:t xml:space="preserve"> do </w:t>
      </w:r>
      <w:r w:rsidRPr="004B0A05">
        <w:t>zaakceptowan</w:t>
      </w:r>
      <w:r>
        <w:t>ia. Wszelkie uwagi Zamawiającego do koncepcji Wykonawca zobowiązany jest uwzględnić i wprowadzić</w:t>
      </w:r>
      <w:r w:rsidRPr="004B0A05">
        <w:t xml:space="preserve"> bez prawa do dodatkowego wynagrodzenia</w:t>
      </w:r>
      <w:r>
        <w:t>, aż do uzyskania akceptacji Zamawiającego.</w:t>
      </w:r>
    </w:p>
    <w:p w14:paraId="79FE0A61" w14:textId="59A6B7DF" w:rsidR="004B0A05" w:rsidRPr="004B0A05" w:rsidRDefault="004B0A05" w:rsidP="00225601">
      <w:pPr>
        <w:jc w:val="both"/>
        <w:rPr>
          <w:b/>
          <w:bCs/>
        </w:rPr>
      </w:pPr>
      <w:r w:rsidRPr="004B0A05">
        <w:rPr>
          <w:b/>
          <w:bCs/>
        </w:rPr>
        <w:t xml:space="preserve">3.5. Projekt </w:t>
      </w:r>
      <w:r w:rsidR="009F71A8">
        <w:rPr>
          <w:b/>
          <w:bCs/>
        </w:rPr>
        <w:t>zmiany</w:t>
      </w:r>
      <w:r w:rsidRPr="004B0A05">
        <w:rPr>
          <w:b/>
          <w:bCs/>
        </w:rPr>
        <w:t xml:space="preserve"> stałej organizacji ruchu</w:t>
      </w:r>
    </w:p>
    <w:p w14:paraId="534FC233" w14:textId="5A98CBB3" w:rsidR="004B0A05" w:rsidRPr="004B0A05" w:rsidRDefault="004B0A05" w:rsidP="00225601">
      <w:pPr>
        <w:jc w:val="both"/>
      </w:pPr>
      <w:r w:rsidRPr="004B0A05">
        <w:t>opracowanie jednego docelowego projektu</w:t>
      </w:r>
      <w:r w:rsidR="00495FE3">
        <w:t xml:space="preserve"> zmiany</w:t>
      </w:r>
      <w:r w:rsidRPr="004B0A05">
        <w:t xml:space="preserve"> stałej organizacji ruchu, wybranego na podstawie zaakceptowanej koncepcji,</w:t>
      </w:r>
      <w:r>
        <w:t xml:space="preserve"> </w:t>
      </w:r>
      <w:r w:rsidRPr="004B0A05">
        <w:t>projekt obejmuje:</w:t>
      </w:r>
    </w:p>
    <w:p w14:paraId="43654C0D" w14:textId="77777777" w:rsidR="004B0A05" w:rsidRDefault="004B0A05" w:rsidP="00225601">
      <w:pPr>
        <w:pStyle w:val="Akapitzlist"/>
        <w:numPr>
          <w:ilvl w:val="0"/>
          <w:numId w:val="19"/>
        </w:numPr>
        <w:jc w:val="both"/>
      </w:pPr>
      <w:r w:rsidRPr="004B0A05">
        <w:t>oznakowanie pionowe i poziome,</w:t>
      </w:r>
    </w:p>
    <w:p w14:paraId="48880F89" w14:textId="77777777" w:rsidR="004B0A05" w:rsidRDefault="004B0A05" w:rsidP="00225601">
      <w:pPr>
        <w:pStyle w:val="Akapitzlist"/>
        <w:numPr>
          <w:ilvl w:val="0"/>
          <w:numId w:val="19"/>
        </w:numPr>
        <w:jc w:val="both"/>
      </w:pPr>
      <w:r w:rsidRPr="004B0A05">
        <w:t>urządzenia bezpieczeństwa ruchu drogowego,</w:t>
      </w:r>
    </w:p>
    <w:p w14:paraId="60DBCBBB" w14:textId="77777777" w:rsidR="004B0A05" w:rsidRDefault="004B0A05" w:rsidP="00225601">
      <w:pPr>
        <w:pStyle w:val="Akapitzlist"/>
        <w:numPr>
          <w:ilvl w:val="0"/>
          <w:numId w:val="19"/>
        </w:numPr>
        <w:jc w:val="both"/>
      </w:pPr>
      <w:r w:rsidRPr="004B0A05">
        <w:t>organizację parkowania,</w:t>
      </w:r>
    </w:p>
    <w:p w14:paraId="1AE57AE0" w14:textId="1406B85F" w:rsidR="004B0A05" w:rsidRPr="004B0A05" w:rsidRDefault="004B0A05" w:rsidP="00225601">
      <w:pPr>
        <w:pStyle w:val="Akapitzlist"/>
        <w:numPr>
          <w:ilvl w:val="0"/>
          <w:numId w:val="19"/>
        </w:numPr>
        <w:jc w:val="both"/>
      </w:pPr>
      <w:r w:rsidRPr="004B0A05">
        <w:t>rozwiązania dla dróg publicznych i dróg wewnętrznych,</w:t>
      </w:r>
    </w:p>
    <w:p w14:paraId="5C73F222" w14:textId="2A26D973" w:rsidR="004B0A05" w:rsidRPr="004B0A05" w:rsidRDefault="004B0A05" w:rsidP="00225601">
      <w:pPr>
        <w:jc w:val="both"/>
      </w:pPr>
      <w:r>
        <w:t>P</w:t>
      </w:r>
      <w:r w:rsidRPr="004B0A05">
        <w:t>rojekt należy opracować zgodnie z</w:t>
      </w:r>
      <w:r>
        <w:t xml:space="preserve"> </w:t>
      </w:r>
      <w:r w:rsidRPr="004B0A05">
        <w:t>ustawą z dnia 20 czerwca 1997 r. – Prawo o ruchu drogowym,</w:t>
      </w:r>
      <w:r>
        <w:t xml:space="preserve"> </w:t>
      </w:r>
      <w:r w:rsidRPr="004B0A05">
        <w:t>rozporządzeniem w sprawie szczegółowych warunków zarządzania ruchem na drogach,</w:t>
      </w:r>
      <w:r>
        <w:t xml:space="preserve"> </w:t>
      </w:r>
      <w:r w:rsidRPr="004B0A05">
        <w:t>obowiązującymi przepisami technicznymi i wytycznymi.</w:t>
      </w:r>
    </w:p>
    <w:p w14:paraId="671CF9DC" w14:textId="77777777" w:rsidR="004B0A05" w:rsidRPr="004B0A05" w:rsidRDefault="004B0A05" w:rsidP="00225601">
      <w:pPr>
        <w:jc w:val="both"/>
        <w:rPr>
          <w:b/>
          <w:bCs/>
        </w:rPr>
      </w:pPr>
      <w:r w:rsidRPr="004B0A05">
        <w:rPr>
          <w:b/>
          <w:bCs/>
        </w:rPr>
        <w:t>3.6. Opinie, uzgodnienia i zatwierdzenie projektu</w:t>
      </w:r>
    </w:p>
    <w:p w14:paraId="5DAA6242" w14:textId="77777777" w:rsidR="004B0A05" w:rsidRPr="004B0A05" w:rsidRDefault="004B0A05" w:rsidP="00225601">
      <w:pPr>
        <w:jc w:val="both"/>
      </w:pPr>
      <w:r w:rsidRPr="004B0A05">
        <w:t>Wykonawca zobowiązany jest do:</w:t>
      </w:r>
    </w:p>
    <w:p w14:paraId="3420A540" w14:textId="77777777" w:rsidR="00FB6F38" w:rsidRDefault="004B0A05" w:rsidP="00225601">
      <w:pPr>
        <w:pStyle w:val="Akapitzlist"/>
        <w:numPr>
          <w:ilvl w:val="0"/>
          <w:numId w:val="20"/>
        </w:numPr>
        <w:jc w:val="both"/>
      </w:pPr>
      <w:r w:rsidRPr="004B0A05">
        <w:t>uzyskania wszystkich wymaganych opinii, w szczególności Policji, zarządcy drogi oraz innych podmiotów, jeżeli wynika to z obowiązujących przepisów lub specyfiki terenu,</w:t>
      </w:r>
    </w:p>
    <w:p w14:paraId="44D5C070" w14:textId="77777777" w:rsidR="00FB6F38" w:rsidRDefault="004B0A05" w:rsidP="00225601">
      <w:pPr>
        <w:pStyle w:val="Akapitzlist"/>
        <w:numPr>
          <w:ilvl w:val="0"/>
          <w:numId w:val="20"/>
        </w:numPr>
        <w:jc w:val="both"/>
      </w:pPr>
      <w:r w:rsidRPr="004B0A05">
        <w:t>dokonania niezbędnych uzgodnień,</w:t>
      </w:r>
    </w:p>
    <w:p w14:paraId="03628E12" w14:textId="1CC97560" w:rsidR="00FB6F38" w:rsidRDefault="004B0A05" w:rsidP="00225601">
      <w:pPr>
        <w:pStyle w:val="Akapitzlist"/>
        <w:numPr>
          <w:ilvl w:val="0"/>
          <w:numId w:val="20"/>
        </w:numPr>
        <w:jc w:val="both"/>
      </w:pPr>
      <w:r w:rsidRPr="004B0A05">
        <w:t xml:space="preserve">uzyskania zatwierdzenia projektu </w:t>
      </w:r>
      <w:r w:rsidR="009F71A8">
        <w:t xml:space="preserve">zmiany </w:t>
      </w:r>
      <w:r w:rsidRPr="004B0A05">
        <w:t>stałej organizacji ruchu przez właściwy organ zarządzający ruchem,</w:t>
      </w:r>
    </w:p>
    <w:p w14:paraId="1D454952" w14:textId="54CE24B1" w:rsidR="004B0A05" w:rsidRPr="004B0A05" w:rsidRDefault="004B0A05" w:rsidP="00225601">
      <w:pPr>
        <w:pStyle w:val="Akapitzlist"/>
        <w:numPr>
          <w:ilvl w:val="0"/>
          <w:numId w:val="20"/>
        </w:numPr>
        <w:jc w:val="both"/>
      </w:pPr>
      <w:r w:rsidRPr="004B0A05">
        <w:t>wprowadzenia wszelkich korekt wynikających z opinii, uzgodnień i zatwierdzeń w ramach wynagrodzenia umownego.</w:t>
      </w:r>
    </w:p>
    <w:p w14:paraId="0109484C" w14:textId="32CB6F3D" w:rsidR="00133EEA" w:rsidRDefault="004B0A05" w:rsidP="00225601">
      <w:pPr>
        <w:jc w:val="both"/>
      </w:pPr>
      <w:r w:rsidRPr="004B0A05">
        <w:t>Wykonawca zobowiązany jest do ścisłej współpracy z Zamawiającym na każdym etapie realizacji zamówienia.</w:t>
      </w:r>
    </w:p>
    <w:p w14:paraId="7B19D3EA" w14:textId="66FCD410" w:rsidR="00036E36" w:rsidRPr="00036E36" w:rsidRDefault="00133EEA" w:rsidP="00225601">
      <w:pPr>
        <w:jc w:val="both"/>
        <w:rPr>
          <w:b/>
          <w:bCs/>
        </w:rPr>
      </w:pPr>
      <w:r>
        <w:rPr>
          <w:b/>
          <w:bCs/>
        </w:rPr>
        <w:t>4</w:t>
      </w:r>
      <w:r w:rsidR="00036E36" w:rsidRPr="00036E36">
        <w:rPr>
          <w:b/>
          <w:bCs/>
        </w:rPr>
        <w:t>. Forma przekazania dokumentacji</w:t>
      </w:r>
    </w:p>
    <w:p w14:paraId="28E3ABD9" w14:textId="77777777" w:rsidR="00036E36" w:rsidRPr="00036E36" w:rsidRDefault="00036E36" w:rsidP="00225601">
      <w:pPr>
        <w:jc w:val="both"/>
      </w:pPr>
      <w:r w:rsidRPr="00036E36">
        <w:t>Wykonawca przekaże Zamawiającemu kompletną dokumentację w następującej formie:</w:t>
      </w:r>
    </w:p>
    <w:p w14:paraId="414476C7" w14:textId="665D74D3" w:rsidR="00036E36" w:rsidRPr="00036E36" w:rsidRDefault="00133EEA" w:rsidP="00225601">
      <w:pPr>
        <w:jc w:val="both"/>
      </w:pPr>
      <w:r>
        <w:t>4</w:t>
      </w:r>
      <w:r w:rsidR="00036E36">
        <w:t xml:space="preserve">.1. </w:t>
      </w:r>
      <w:r w:rsidR="00036E36" w:rsidRPr="00036E36">
        <w:t>Wersja elektroniczna:</w:t>
      </w:r>
    </w:p>
    <w:p w14:paraId="1B9DDB42" w14:textId="1CD96E53" w:rsidR="00036E36" w:rsidRDefault="00036E36" w:rsidP="00495FE3">
      <w:pPr>
        <w:pStyle w:val="Akapitzlist"/>
        <w:numPr>
          <w:ilvl w:val="0"/>
          <w:numId w:val="21"/>
        </w:numPr>
        <w:jc w:val="both"/>
      </w:pPr>
      <w:r w:rsidRPr="00036E36">
        <w:t>pliki w formacie PDF (całość opracowania),</w:t>
      </w:r>
    </w:p>
    <w:p w14:paraId="53B06AB3" w14:textId="1BE8B9E3" w:rsidR="00495FE3" w:rsidRPr="00495FE3" w:rsidRDefault="00495FE3" w:rsidP="00495FE3">
      <w:pPr>
        <w:pStyle w:val="Akapitzlist"/>
        <w:numPr>
          <w:ilvl w:val="0"/>
          <w:numId w:val="21"/>
        </w:numPr>
        <w:spacing w:line="276" w:lineRule="auto"/>
        <w:jc w:val="both"/>
        <w:rPr>
          <w:rFonts w:cstheme="minorHAnsi"/>
        </w:rPr>
      </w:pPr>
      <w:r w:rsidRPr="00C41333">
        <w:rPr>
          <w:rFonts w:cstheme="minorHAnsi"/>
        </w:rPr>
        <w:t>struktura danych umożliwiająca wykorzystanie ich w systemach QGIS</w:t>
      </w:r>
      <w:r>
        <w:rPr>
          <w:rFonts w:cstheme="minorHAnsi"/>
        </w:rPr>
        <w:t>.</w:t>
      </w:r>
    </w:p>
    <w:p w14:paraId="2EFD248E" w14:textId="168228B5" w:rsidR="00495FE3" w:rsidRPr="00036E36" w:rsidRDefault="00036E36" w:rsidP="00495FE3">
      <w:pPr>
        <w:pStyle w:val="Akapitzlist"/>
        <w:numPr>
          <w:ilvl w:val="0"/>
          <w:numId w:val="21"/>
        </w:numPr>
        <w:jc w:val="both"/>
      </w:pPr>
      <w:r w:rsidRPr="00036E36">
        <w:lastRenderedPageBreak/>
        <w:t>dokumenty opinii, uzgodnień i zatwierdzeń w formie skanów lub plików elektronicznych.</w:t>
      </w:r>
    </w:p>
    <w:p w14:paraId="4184960B" w14:textId="03AA3F6F" w:rsidR="00036E36" w:rsidRPr="00036E36" w:rsidRDefault="00133EEA" w:rsidP="00225601">
      <w:pPr>
        <w:jc w:val="both"/>
      </w:pPr>
      <w:r>
        <w:t>4</w:t>
      </w:r>
      <w:r w:rsidR="00036E36">
        <w:t xml:space="preserve">.2. </w:t>
      </w:r>
      <w:r w:rsidR="00036E36" w:rsidRPr="00036E36">
        <w:t>Wersja papierowa:</w:t>
      </w:r>
    </w:p>
    <w:p w14:paraId="167CFBBD" w14:textId="77777777" w:rsidR="00036E36" w:rsidRPr="00036E36" w:rsidRDefault="00036E36" w:rsidP="00225601">
      <w:pPr>
        <w:pStyle w:val="Akapitzlist"/>
        <w:numPr>
          <w:ilvl w:val="0"/>
          <w:numId w:val="22"/>
        </w:numPr>
        <w:jc w:val="both"/>
      </w:pPr>
      <w:r w:rsidRPr="00036E36">
        <w:t>minimum 2 egzemplarze kompletnej dokumentacji projektowej,</w:t>
      </w:r>
    </w:p>
    <w:p w14:paraId="00EB91D4" w14:textId="57163933" w:rsidR="00495FE3" w:rsidRPr="00036E36" w:rsidRDefault="00036E36" w:rsidP="00DD0CA6">
      <w:pPr>
        <w:pStyle w:val="Akapitzlist"/>
        <w:numPr>
          <w:ilvl w:val="0"/>
          <w:numId w:val="22"/>
        </w:numPr>
        <w:jc w:val="both"/>
      </w:pPr>
      <w:r w:rsidRPr="00036E36">
        <w:t>komplet opinii, uzgodnień i decyzji zatwierdzających.</w:t>
      </w:r>
    </w:p>
    <w:p w14:paraId="465542F5" w14:textId="608ECE6E" w:rsidR="00036E36" w:rsidRPr="00036E36" w:rsidRDefault="00133EEA" w:rsidP="00225601">
      <w:pPr>
        <w:jc w:val="both"/>
        <w:rPr>
          <w:b/>
          <w:bCs/>
        </w:rPr>
      </w:pPr>
      <w:r>
        <w:rPr>
          <w:b/>
          <w:bCs/>
        </w:rPr>
        <w:t>5</w:t>
      </w:r>
      <w:r w:rsidR="00036E36" w:rsidRPr="00036E36">
        <w:rPr>
          <w:b/>
          <w:bCs/>
        </w:rPr>
        <w:t>. Odbiór przedmiotu zamówienia</w:t>
      </w:r>
    </w:p>
    <w:p w14:paraId="4FF69B1A" w14:textId="77777777" w:rsidR="00036E36" w:rsidRPr="00036E36" w:rsidRDefault="00036E36" w:rsidP="00225601">
      <w:pPr>
        <w:jc w:val="both"/>
      </w:pPr>
      <w:r w:rsidRPr="00036E36">
        <w:t>Odbiór przedmiotu zamówienia nastąpi protokolarnie, po przedłożeniu przez Wykonawcę kompletnej dokumentacji.</w:t>
      </w:r>
    </w:p>
    <w:p w14:paraId="42A91614" w14:textId="40C3BC57" w:rsidR="00036E36" w:rsidRPr="00036E36" w:rsidRDefault="00133EEA" w:rsidP="00225601">
      <w:pPr>
        <w:jc w:val="both"/>
      </w:pPr>
      <w:r>
        <w:t>5</w:t>
      </w:r>
      <w:r w:rsidR="00036E36">
        <w:t xml:space="preserve">.1. </w:t>
      </w:r>
      <w:r w:rsidR="00036E36" w:rsidRPr="00036E36">
        <w:t>Podstawą odbioru będzie:</w:t>
      </w:r>
    </w:p>
    <w:p w14:paraId="652B88BF" w14:textId="77777777" w:rsidR="00036E36" w:rsidRDefault="00036E36" w:rsidP="00225601">
      <w:pPr>
        <w:pStyle w:val="Akapitzlist"/>
        <w:numPr>
          <w:ilvl w:val="0"/>
          <w:numId w:val="23"/>
        </w:numPr>
        <w:jc w:val="both"/>
      </w:pPr>
      <w:r w:rsidRPr="00036E36">
        <w:t>zgodność dokumentacji z opisem przedmiotu zamówienia,</w:t>
      </w:r>
    </w:p>
    <w:p w14:paraId="2A3CB5DE" w14:textId="77777777" w:rsidR="00036E36" w:rsidRDefault="00036E36" w:rsidP="00225601">
      <w:pPr>
        <w:pStyle w:val="Akapitzlist"/>
        <w:numPr>
          <w:ilvl w:val="0"/>
          <w:numId w:val="23"/>
        </w:numPr>
        <w:jc w:val="both"/>
      </w:pPr>
      <w:r w:rsidRPr="00036E36">
        <w:t>kompletność opracowania,</w:t>
      </w:r>
    </w:p>
    <w:p w14:paraId="3FCF2030" w14:textId="45DF7FF5" w:rsidR="00036E36" w:rsidRPr="00036E36" w:rsidRDefault="00036E36" w:rsidP="00225601">
      <w:pPr>
        <w:pStyle w:val="Akapitzlist"/>
        <w:numPr>
          <w:ilvl w:val="0"/>
          <w:numId w:val="23"/>
        </w:numPr>
        <w:jc w:val="both"/>
      </w:pPr>
      <w:r w:rsidRPr="00036E36">
        <w:t>uzyskanie wszystkich wymaganych opinii, uzgodnień i zatwierdzeń.</w:t>
      </w:r>
    </w:p>
    <w:p w14:paraId="0812B58C" w14:textId="158EBB65" w:rsidR="00036E36" w:rsidRPr="00036E36" w:rsidRDefault="00133EEA" w:rsidP="00225601">
      <w:pPr>
        <w:jc w:val="both"/>
      </w:pPr>
      <w:r>
        <w:t>5.</w:t>
      </w:r>
      <w:r w:rsidR="00036E36">
        <w:t xml:space="preserve">2. </w:t>
      </w:r>
      <w:r w:rsidR="00036E36" w:rsidRPr="00036E36">
        <w:t>W przypadku stwierdzenia braków, niezgodności lub błędów, Zamawiający ma prawo:</w:t>
      </w:r>
    </w:p>
    <w:p w14:paraId="21483BE9" w14:textId="77777777" w:rsidR="00036E36" w:rsidRDefault="00036E36" w:rsidP="00225601">
      <w:pPr>
        <w:pStyle w:val="Akapitzlist"/>
        <w:numPr>
          <w:ilvl w:val="0"/>
          <w:numId w:val="24"/>
        </w:numPr>
        <w:jc w:val="both"/>
      </w:pPr>
      <w:r w:rsidRPr="00036E36">
        <w:t>odmówić odbioru,</w:t>
      </w:r>
    </w:p>
    <w:p w14:paraId="25981DA5" w14:textId="26623998" w:rsidR="00036E36" w:rsidRPr="00036E36" w:rsidRDefault="00036E36" w:rsidP="00225601">
      <w:pPr>
        <w:pStyle w:val="Akapitzlist"/>
        <w:numPr>
          <w:ilvl w:val="0"/>
          <w:numId w:val="24"/>
        </w:numPr>
        <w:jc w:val="both"/>
      </w:pPr>
      <w:r w:rsidRPr="00036E36">
        <w:t>wyznaczyć termin na ich usunięcie bez prawa do dodatkowego wynagrodzenia.</w:t>
      </w:r>
    </w:p>
    <w:p w14:paraId="57B5F7C4" w14:textId="68503193" w:rsidR="00036E36" w:rsidRPr="00036E36" w:rsidRDefault="00133EEA" w:rsidP="00225601">
      <w:pPr>
        <w:jc w:val="both"/>
        <w:rPr>
          <w:b/>
          <w:bCs/>
        </w:rPr>
      </w:pPr>
      <w:r>
        <w:rPr>
          <w:b/>
          <w:bCs/>
        </w:rPr>
        <w:t>6</w:t>
      </w:r>
      <w:r w:rsidR="00036E36" w:rsidRPr="00036E36">
        <w:rPr>
          <w:b/>
          <w:bCs/>
        </w:rPr>
        <w:t>. Termin realizacji zamówienia</w:t>
      </w:r>
    </w:p>
    <w:p w14:paraId="5926490A" w14:textId="7932044C" w:rsidR="00036E36" w:rsidRPr="00036E36" w:rsidRDefault="00036E36" w:rsidP="00225601">
      <w:pPr>
        <w:jc w:val="both"/>
      </w:pPr>
      <w:r w:rsidRPr="00036E36">
        <w:t>Termin realizacji zamówienia obejmuje wykonanie całości przedmiotu zamówienia:</w:t>
      </w:r>
      <w:r>
        <w:t xml:space="preserve"> </w:t>
      </w:r>
      <w:r w:rsidR="00225601">
        <w:t>4</w:t>
      </w:r>
      <w:r w:rsidRPr="00036E36">
        <w:t xml:space="preserve"> miesi</w:t>
      </w:r>
      <w:r w:rsidR="00225601">
        <w:t>ą</w:t>
      </w:r>
      <w:r w:rsidRPr="00036E36">
        <w:t>c</w:t>
      </w:r>
      <w:r w:rsidR="00225601">
        <w:t>e</w:t>
      </w:r>
      <w:r w:rsidRPr="00036E36">
        <w:t xml:space="preserve"> od dnia zawarcia umowy</w:t>
      </w:r>
      <w:r>
        <w:t>.</w:t>
      </w:r>
    </w:p>
    <w:p w14:paraId="2CCCDAE0" w14:textId="528141B3" w:rsidR="00036E36" w:rsidRPr="00036E36" w:rsidRDefault="00133EEA" w:rsidP="00225601">
      <w:pPr>
        <w:jc w:val="both"/>
        <w:rPr>
          <w:b/>
          <w:bCs/>
        </w:rPr>
      </w:pPr>
      <w:r>
        <w:rPr>
          <w:b/>
          <w:bCs/>
        </w:rPr>
        <w:t>7</w:t>
      </w:r>
      <w:r w:rsidR="00036E36" w:rsidRPr="00036E36">
        <w:rPr>
          <w:b/>
          <w:bCs/>
        </w:rPr>
        <w:t>. Zgodność opracowania z OPZ</w:t>
      </w:r>
    </w:p>
    <w:p w14:paraId="49F59FD6" w14:textId="77777777" w:rsidR="00036E36" w:rsidRPr="00036E36" w:rsidRDefault="00036E36" w:rsidP="00225601">
      <w:pPr>
        <w:jc w:val="both"/>
      </w:pPr>
      <w:r w:rsidRPr="00036E36">
        <w:t>Wykonawca zobowiązany jest do wykonania przedmiotu zamówienia zgodnie z niniejszym OPZ, obowiązującymi przepisami prawa oraz zasadami wiedzy technicznej.</w:t>
      </w:r>
    </w:p>
    <w:p w14:paraId="6F01B420" w14:textId="77777777" w:rsidR="00036E36" w:rsidRPr="00036E36" w:rsidRDefault="00036E36" w:rsidP="00225601">
      <w:pPr>
        <w:jc w:val="both"/>
      </w:pPr>
      <w:r w:rsidRPr="00036E36">
        <w:t>Brak aktualnych danych, map lub opracowań nie zwalnia Wykonawcy z obowiązku wykonania kompletnej i prawidłowej dokumentacji.</w:t>
      </w:r>
    </w:p>
    <w:p w14:paraId="2F68123B" w14:textId="0DE68EDA" w:rsidR="00036E36" w:rsidRPr="00036E36" w:rsidRDefault="00133EEA" w:rsidP="00225601">
      <w:pPr>
        <w:jc w:val="both"/>
        <w:rPr>
          <w:b/>
          <w:bCs/>
        </w:rPr>
      </w:pPr>
      <w:r>
        <w:rPr>
          <w:b/>
          <w:bCs/>
        </w:rPr>
        <w:t>8</w:t>
      </w:r>
      <w:r w:rsidR="00036E36" w:rsidRPr="00036E36">
        <w:rPr>
          <w:b/>
          <w:bCs/>
        </w:rPr>
        <w:t>. Uwagi końcowe</w:t>
      </w:r>
    </w:p>
    <w:p w14:paraId="46903CC5" w14:textId="77777777" w:rsidR="00036E36" w:rsidRPr="00036E36" w:rsidRDefault="00036E36" w:rsidP="00225601">
      <w:pPr>
        <w:jc w:val="both"/>
      </w:pPr>
      <w:r w:rsidRPr="00036E36">
        <w:t>Zamówienie realizowane jest w trybie zapytania ofertowego, poza ustawą Prawo zamówień publicznych.</w:t>
      </w:r>
    </w:p>
    <w:p w14:paraId="26783B84" w14:textId="77777777" w:rsidR="00036E36" w:rsidRPr="00036E36" w:rsidRDefault="00036E36" w:rsidP="00225601">
      <w:pPr>
        <w:jc w:val="both"/>
      </w:pPr>
      <w:r w:rsidRPr="00036E36">
        <w:t>Wszelkie czynności niezbędne do prawidłowej realizacji zamówienia, nawet jeśli nie zostały wyraźnie wymienione w OPZ, a wynikają z obowiązujących przepisów lub charakteru opracowania, należy uwzględnić w wynagrodzeniu Wykonawcy.</w:t>
      </w:r>
    </w:p>
    <w:p w14:paraId="2BB5EC1C" w14:textId="63CF8D30" w:rsidR="00036E36" w:rsidRPr="004B0A05" w:rsidRDefault="00036E36" w:rsidP="00225601">
      <w:pPr>
        <w:jc w:val="both"/>
      </w:pPr>
      <w:r w:rsidRPr="00036E36">
        <w:t>Wynagrodzenie ma charakter ryczałtowy i obejmuje całość przedmiotu zamówienia.</w:t>
      </w:r>
    </w:p>
    <w:p w14:paraId="4CB70F2E" w14:textId="77777777" w:rsidR="004B0A05" w:rsidRPr="004B0A05" w:rsidRDefault="004B0A05" w:rsidP="00225601">
      <w:pPr>
        <w:jc w:val="both"/>
      </w:pPr>
      <w:r w:rsidRPr="004B0A05">
        <w:t>Projekt powinien uwzględniać historyczny charakter obszaru oraz ograniczenia przestrzenne śródmieścia.</w:t>
      </w:r>
    </w:p>
    <w:p w14:paraId="25CE3CDE" w14:textId="77777777" w:rsidR="004B0A05" w:rsidRPr="004B0A05" w:rsidRDefault="004B0A05" w:rsidP="00225601">
      <w:pPr>
        <w:jc w:val="both"/>
      </w:pPr>
      <w:r w:rsidRPr="004B0A05">
        <w:t>Dokumentacja projektowa powinna być kompletna, spójna i gotowa do wdrożenia bez konieczności jej uzupełniania.</w:t>
      </w:r>
    </w:p>
    <w:p w14:paraId="3BF88BE3" w14:textId="77777777" w:rsidR="00FB0088" w:rsidRPr="000B5492" w:rsidRDefault="00FB0088" w:rsidP="00225601">
      <w:pPr>
        <w:spacing w:line="276" w:lineRule="auto"/>
        <w:jc w:val="both"/>
        <w:rPr>
          <w:rFonts w:cstheme="minorHAnsi"/>
        </w:rPr>
      </w:pPr>
      <w:r w:rsidRPr="000B5492">
        <w:rPr>
          <w:rFonts w:cstheme="minorHAnsi"/>
        </w:rPr>
        <w:t>Dane i opracowania powstałe w wyniku realizacji zamówienia stanowią własność Zamawiającego.</w:t>
      </w:r>
    </w:p>
    <w:p w14:paraId="002CB609" w14:textId="0EDBDB1D" w:rsidR="004C1302" w:rsidRPr="00C131E7" w:rsidRDefault="00FB0088" w:rsidP="00C131E7">
      <w:pPr>
        <w:spacing w:line="276" w:lineRule="auto"/>
        <w:jc w:val="both"/>
        <w:rPr>
          <w:rFonts w:cstheme="minorHAnsi"/>
        </w:rPr>
      </w:pPr>
      <w:r w:rsidRPr="000B5492">
        <w:rPr>
          <w:rFonts w:cstheme="minorHAnsi"/>
        </w:rPr>
        <w:t>Wszelkie koszty związane z realizacją zamówienia ponosi Wykonawca.</w:t>
      </w:r>
    </w:p>
    <w:sectPr w:rsidR="004C1302" w:rsidRPr="00C131E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13EDC"/>
    <w:multiLevelType w:val="hybridMultilevel"/>
    <w:tmpl w:val="6D5616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096A54"/>
    <w:multiLevelType w:val="hybridMultilevel"/>
    <w:tmpl w:val="E402A18C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0C7C173E"/>
    <w:multiLevelType w:val="hybridMultilevel"/>
    <w:tmpl w:val="B73636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361C55"/>
    <w:multiLevelType w:val="hybridMultilevel"/>
    <w:tmpl w:val="4718BAB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D75486"/>
    <w:multiLevelType w:val="hybridMultilevel"/>
    <w:tmpl w:val="9D3CB3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797611"/>
    <w:multiLevelType w:val="hybridMultilevel"/>
    <w:tmpl w:val="0AFA5E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D96B21"/>
    <w:multiLevelType w:val="hybridMultilevel"/>
    <w:tmpl w:val="5C3CD5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2266EE"/>
    <w:multiLevelType w:val="hybridMultilevel"/>
    <w:tmpl w:val="20A6E9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D36D28"/>
    <w:multiLevelType w:val="hybridMultilevel"/>
    <w:tmpl w:val="D4988C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E4815AF"/>
    <w:multiLevelType w:val="hybridMultilevel"/>
    <w:tmpl w:val="1F1A95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E656498"/>
    <w:multiLevelType w:val="hybridMultilevel"/>
    <w:tmpl w:val="F15ACFF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FA2B89"/>
    <w:multiLevelType w:val="hybridMultilevel"/>
    <w:tmpl w:val="B0F071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CA1F04"/>
    <w:multiLevelType w:val="hybridMultilevel"/>
    <w:tmpl w:val="9C527E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DA66A3"/>
    <w:multiLevelType w:val="hybridMultilevel"/>
    <w:tmpl w:val="1A98B33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D30ADD"/>
    <w:multiLevelType w:val="hybridMultilevel"/>
    <w:tmpl w:val="2C68EF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8DF6844"/>
    <w:multiLevelType w:val="hybridMultilevel"/>
    <w:tmpl w:val="24EA994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9C610D"/>
    <w:multiLevelType w:val="hybridMultilevel"/>
    <w:tmpl w:val="12DCD9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6218B4"/>
    <w:multiLevelType w:val="hybridMultilevel"/>
    <w:tmpl w:val="C0564B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2C53547"/>
    <w:multiLevelType w:val="hybridMultilevel"/>
    <w:tmpl w:val="6018F9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30A063B"/>
    <w:multiLevelType w:val="hybridMultilevel"/>
    <w:tmpl w:val="68E81C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7751192"/>
    <w:multiLevelType w:val="hybridMultilevel"/>
    <w:tmpl w:val="6270BF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CB34259"/>
    <w:multiLevelType w:val="hybridMultilevel"/>
    <w:tmpl w:val="A7C47F7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F664AC8"/>
    <w:multiLevelType w:val="hybridMultilevel"/>
    <w:tmpl w:val="541E7394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7FED07C2"/>
    <w:multiLevelType w:val="hybridMultilevel"/>
    <w:tmpl w:val="4FBC5C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18650357">
    <w:abstractNumId w:val="16"/>
  </w:num>
  <w:num w:numId="2" w16cid:durableId="1442333703">
    <w:abstractNumId w:val="21"/>
  </w:num>
  <w:num w:numId="3" w16cid:durableId="925067248">
    <w:abstractNumId w:val="11"/>
  </w:num>
  <w:num w:numId="4" w16cid:durableId="660546460">
    <w:abstractNumId w:val="14"/>
  </w:num>
  <w:num w:numId="5" w16cid:durableId="2004241994">
    <w:abstractNumId w:val="5"/>
  </w:num>
  <w:num w:numId="6" w16cid:durableId="989139773">
    <w:abstractNumId w:val="9"/>
  </w:num>
  <w:num w:numId="7" w16cid:durableId="1988701490">
    <w:abstractNumId w:val="23"/>
  </w:num>
  <w:num w:numId="8" w16cid:durableId="1413620793">
    <w:abstractNumId w:val="12"/>
  </w:num>
  <w:num w:numId="9" w16cid:durableId="1114641770">
    <w:abstractNumId w:val="13"/>
  </w:num>
  <w:num w:numId="10" w16cid:durableId="1413087591">
    <w:abstractNumId w:val="2"/>
  </w:num>
  <w:num w:numId="11" w16cid:durableId="2102795607">
    <w:abstractNumId w:val="15"/>
  </w:num>
  <w:num w:numId="12" w16cid:durableId="1614093679">
    <w:abstractNumId w:val="18"/>
  </w:num>
  <w:num w:numId="13" w16cid:durableId="2060543904">
    <w:abstractNumId w:val="10"/>
  </w:num>
  <w:num w:numId="14" w16cid:durableId="1186869614">
    <w:abstractNumId w:val="22"/>
  </w:num>
  <w:num w:numId="15" w16cid:durableId="118229552">
    <w:abstractNumId w:val="1"/>
  </w:num>
  <w:num w:numId="16" w16cid:durableId="258492656">
    <w:abstractNumId w:val="19"/>
  </w:num>
  <w:num w:numId="17" w16cid:durableId="1767922390">
    <w:abstractNumId w:val="4"/>
  </w:num>
  <w:num w:numId="18" w16cid:durableId="995837602">
    <w:abstractNumId w:val="17"/>
  </w:num>
  <w:num w:numId="19" w16cid:durableId="888762179">
    <w:abstractNumId w:val="6"/>
  </w:num>
  <w:num w:numId="20" w16cid:durableId="422992602">
    <w:abstractNumId w:val="8"/>
  </w:num>
  <w:num w:numId="21" w16cid:durableId="1041327368">
    <w:abstractNumId w:val="7"/>
  </w:num>
  <w:num w:numId="22" w16cid:durableId="297227202">
    <w:abstractNumId w:val="0"/>
  </w:num>
  <w:num w:numId="23" w16cid:durableId="67120260">
    <w:abstractNumId w:val="20"/>
  </w:num>
  <w:num w:numId="24" w16cid:durableId="167641510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7613"/>
    <w:rsid w:val="00036E36"/>
    <w:rsid w:val="00045BB1"/>
    <w:rsid w:val="000B5492"/>
    <w:rsid w:val="00133EEA"/>
    <w:rsid w:val="00154578"/>
    <w:rsid w:val="001C7041"/>
    <w:rsid w:val="00225601"/>
    <w:rsid w:val="002A7942"/>
    <w:rsid w:val="002B4254"/>
    <w:rsid w:val="00357EF3"/>
    <w:rsid w:val="003728CD"/>
    <w:rsid w:val="004518EF"/>
    <w:rsid w:val="00476127"/>
    <w:rsid w:val="00495FE3"/>
    <w:rsid w:val="004B0A05"/>
    <w:rsid w:val="004C1302"/>
    <w:rsid w:val="004F7613"/>
    <w:rsid w:val="00534159"/>
    <w:rsid w:val="005F2512"/>
    <w:rsid w:val="007100C2"/>
    <w:rsid w:val="00732C31"/>
    <w:rsid w:val="007817ED"/>
    <w:rsid w:val="007D39D3"/>
    <w:rsid w:val="00852D83"/>
    <w:rsid w:val="008A3CF0"/>
    <w:rsid w:val="00937C7E"/>
    <w:rsid w:val="009635CA"/>
    <w:rsid w:val="009C46BE"/>
    <w:rsid w:val="009F71A8"/>
    <w:rsid w:val="00AB642E"/>
    <w:rsid w:val="00BC7BEF"/>
    <w:rsid w:val="00C131E7"/>
    <w:rsid w:val="00C41333"/>
    <w:rsid w:val="00C71EAA"/>
    <w:rsid w:val="00D650CF"/>
    <w:rsid w:val="00D75717"/>
    <w:rsid w:val="00DB74D0"/>
    <w:rsid w:val="00DD0CA6"/>
    <w:rsid w:val="00E84D22"/>
    <w:rsid w:val="00F83520"/>
    <w:rsid w:val="00F91DDB"/>
    <w:rsid w:val="00FB0088"/>
    <w:rsid w:val="00FB6F38"/>
    <w:rsid w:val="00FE7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AF672F"/>
  <w15:chartTrackingRefBased/>
  <w15:docId w15:val="{4CE50FBB-45E5-45AF-8CC6-84F0755A50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4F761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nhideWhenUsed/>
    <w:qFormat/>
    <w:rsid w:val="004F761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nhideWhenUsed/>
    <w:qFormat/>
    <w:rsid w:val="004F761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F761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F761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F761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F761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F761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F761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F761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F761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F761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F7613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F7613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F761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F761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F761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F761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F761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F761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F761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F761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F761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F761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F761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F7613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F761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F7613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F7613"/>
    <w:rPr>
      <w:b/>
      <w:bCs/>
      <w:smallCaps/>
      <w:color w:val="2F5496" w:themeColor="accent1" w:themeShade="BF"/>
      <w:spacing w:val="5"/>
    </w:rPr>
  </w:style>
  <w:style w:type="paragraph" w:customStyle="1" w:styleId="Standard">
    <w:name w:val="Standard"/>
    <w:rsid w:val="008A3CF0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color w:val="000000"/>
      <w:kern w:val="3"/>
      <w:sz w:val="24"/>
      <w:szCs w:val="24"/>
      <w:lang w:eastAsia="pl-PL"/>
      <w14:ligatures w14:val="none"/>
    </w:rPr>
  </w:style>
  <w:style w:type="paragraph" w:customStyle="1" w:styleId="TableContents">
    <w:name w:val="Table Contents"/>
    <w:basedOn w:val="Standard"/>
    <w:rsid w:val="008A3CF0"/>
    <w:pPr>
      <w:suppressLineNumbers/>
    </w:pPr>
  </w:style>
  <w:style w:type="paragraph" w:customStyle="1" w:styleId="TableHeading">
    <w:name w:val="Table Heading"/>
    <w:basedOn w:val="TableContents"/>
    <w:rsid w:val="008A3CF0"/>
    <w:pPr>
      <w:jc w:val="center"/>
    </w:pPr>
    <w:rPr>
      <w:b/>
      <w:bCs/>
      <w:i/>
      <w:iCs/>
    </w:rPr>
  </w:style>
  <w:style w:type="paragraph" w:styleId="Tekstdymka">
    <w:name w:val="Balloon Text"/>
    <w:basedOn w:val="Normalny"/>
    <w:link w:val="TekstdymkaZnak"/>
    <w:rsid w:val="008A3CF0"/>
    <w:pPr>
      <w:widowControl w:val="0"/>
      <w:suppressAutoHyphens/>
      <w:autoSpaceDN w:val="0"/>
      <w:spacing w:after="0" w:line="240" w:lineRule="auto"/>
      <w:textAlignment w:val="baseline"/>
    </w:pPr>
    <w:rPr>
      <w:rFonts w:ascii="Tahoma" w:eastAsia="Lucida Sans Unicode" w:hAnsi="Tahoma" w:cs="Tahoma"/>
      <w:color w:val="000000"/>
      <w:kern w:val="3"/>
      <w:sz w:val="16"/>
      <w:szCs w:val="16"/>
      <w:lang w:eastAsia="pl-PL"/>
      <w14:ligatures w14:val="none"/>
    </w:rPr>
  </w:style>
  <w:style w:type="character" w:customStyle="1" w:styleId="TekstdymkaZnak">
    <w:name w:val="Tekst dymka Znak"/>
    <w:basedOn w:val="Domylnaczcionkaakapitu"/>
    <w:link w:val="Tekstdymka"/>
    <w:rsid w:val="008A3CF0"/>
    <w:rPr>
      <w:rFonts w:ascii="Tahoma" w:eastAsia="Lucida Sans Unicode" w:hAnsi="Tahoma" w:cs="Tahoma"/>
      <w:color w:val="000000"/>
      <w:kern w:val="3"/>
      <w:sz w:val="16"/>
      <w:szCs w:val="16"/>
      <w:lang w:eastAsia="pl-PL"/>
      <w14:ligatures w14:val="none"/>
    </w:rPr>
  </w:style>
  <w:style w:type="paragraph" w:customStyle="1" w:styleId="1">
    <w:name w:val="1"/>
    <w:basedOn w:val="Normalny"/>
    <w:rsid w:val="00C131E7"/>
    <w:pPr>
      <w:spacing w:line="240" w:lineRule="exact"/>
    </w:pPr>
    <w:rPr>
      <w:rFonts w:ascii="Verdana" w:eastAsia="Times New Roman" w:hAnsi="Verdana" w:cs="Times New Roman"/>
      <w:kern w:val="0"/>
      <w:sz w:val="20"/>
      <w:szCs w:val="20"/>
      <w:lang w:val="en-US"/>
      <w14:ligatures w14:val="none"/>
    </w:rPr>
  </w:style>
  <w:style w:type="paragraph" w:styleId="NormalnyWeb">
    <w:name w:val="Normal (Web)"/>
    <w:basedOn w:val="Normalny"/>
    <w:uiPriority w:val="99"/>
    <w:unhideWhenUsed/>
    <w:rsid w:val="00C131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3</Pages>
  <Words>885</Words>
  <Characters>5316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Daria Dobrowolska</dc:creator>
  <cp:keywords/>
  <dc:description/>
  <cp:lastModifiedBy>Danuta Dobrucka</cp:lastModifiedBy>
  <cp:revision>9</cp:revision>
  <cp:lastPrinted>2026-01-30T09:26:00Z</cp:lastPrinted>
  <dcterms:created xsi:type="dcterms:W3CDTF">2026-03-23T13:01:00Z</dcterms:created>
  <dcterms:modified xsi:type="dcterms:W3CDTF">2026-04-02T08:52:00Z</dcterms:modified>
</cp:coreProperties>
</file>